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345" w14:textId="77777777" w:rsidR="009F3D60" w:rsidRPr="0009321A" w:rsidRDefault="00200F43" w:rsidP="007F338C">
      <w:pPr>
        <w:spacing w:after="0"/>
        <w:jc w:val="center"/>
        <w:rPr>
          <w:color w:val="1DB2A8"/>
          <w:sz w:val="40"/>
          <w:szCs w:val="40"/>
        </w:rPr>
      </w:pPr>
      <w:r w:rsidRPr="0009321A">
        <w:rPr>
          <w:noProof/>
          <w:color w:val="1DB2A8"/>
          <w:sz w:val="40"/>
          <w:szCs w:val="40"/>
        </w:rPr>
        <w:drawing>
          <wp:anchor distT="0" distB="0" distL="114300" distR="114300" simplePos="0" relativeHeight="251658240" behindDoc="1" locked="0" layoutInCell="1" allowOverlap="1" wp14:anchorId="168CECB6" wp14:editId="52F705B0">
            <wp:simplePos x="0" y="0"/>
            <wp:positionH relativeFrom="margin">
              <wp:posOffset>3801745</wp:posOffset>
            </wp:positionH>
            <wp:positionV relativeFrom="paragraph">
              <wp:posOffset>0</wp:posOffset>
            </wp:positionV>
            <wp:extent cx="1953260" cy="1838325"/>
            <wp:effectExtent l="0" t="0" r="8890" b="9525"/>
            <wp:wrapTight wrapText="bothSides">
              <wp:wrapPolygon edited="0">
                <wp:start x="0" y="0"/>
                <wp:lineTo x="0" y="21488"/>
                <wp:lineTo x="21488" y="21488"/>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26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09321A">
        <w:rPr>
          <w:color w:val="1DB2A8"/>
          <w:sz w:val="40"/>
          <w:szCs w:val="40"/>
        </w:rPr>
        <w:t>North East</w:t>
      </w:r>
      <w:proofErr w:type="gramEnd"/>
      <w:r w:rsidRPr="0009321A">
        <w:rPr>
          <w:color w:val="1DB2A8"/>
          <w:sz w:val="40"/>
          <w:szCs w:val="40"/>
        </w:rPr>
        <w:t xml:space="preserve"> &amp; North Central</w:t>
      </w:r>
    </w:p>
    <w:p w14:paraId="1933CE16" w14:textId="77777777" w:rsidR="002F0B1A" w:rsidRPr="0009321A" w:rsidRDefault="00200F43" w:rsidP="007F338C">
      <w:pPr>
        <w:spacing w:after="0"/>
        <w:jc w:val="center"/>
        <w:rPr>
          <w:color w:val="1DB2A8"/>
          <w:sz w:val="40"/>
          <w:szCs w:val="40"/>
        </w:rPr>
      </w:pPr>
      <w:r w:rsidRPr="0009321A">
        <w:rPr>
          <w:color w:val="1DB2A8"/>
          <w:sz w:val="40"/>
          <w:szCs w:val="40"/>
        </w:rPr>
        <w:t>Indiana First Steps</w:t>
      </w:r>
    </w:p>
    <w:p w14:paraId="7375EABF" w14:textId="01EDB519" w:rsidR="00200F43" w:rsidRDefault="00200F43" w:rsidP="007F338C">
      <w:pPr>
        <w:spacing w:after="0"/>
        <w:jc w:val="center"/>
        <w:rPr>
          <w:color w:val="1DB2A8"/>
          <w:sz w:val="40"/>
          <w:szCs w:val="40"/>
        </w:rPr>
      </w:pPr>
      <w:r w:rsidRPr="0009321A">
        <w:rPr>
          <w:color w:val="1DB2A8"/>
          <w:sz w:val="40"/>
          <w:szCs w:val="40"/>
        </w:rPr>
        <w:t>Oversight Council Meeting</w:t>
      </w:r>
      <w:r w:rsidR="00EA6021">
        <w:rPr>
          <w:color w:val="1DB2A8"/>
          <w:sz w:val="40"/>
          <w:szCs w:val="40"/>
        </w:rPr>
        <w:t xml:space="preserve"> Agenda</w:t>
      </w:r>
    </w:p>
    <w:p w14:paraId="17492C71" w14:textId="1F28BB9E" w:rsidR="00A9770C" w:rsidRPr="0009321A" w:rsidRDefault="00A9770C" w:rsidP="007F338C">
      <w:pPr>
        <w:spacing w:after="0"/>
        <w:jc w:val="center"/>
        <w:rPr>
          <w:color w:val="1DB2A8"/>
          <w:sz w:val="40"/>
          <w:szCs w:val="40"/>
        </w:rPr>
      </w:pPr>
      <w:r>
        <w:rPr>
          <w:color w:val="1DB2A8"/>
          <w:sz w:val="40"/>
          <w:szCs w:val="40"/>
        </w:rPr>
        <w:t xml:space="preserve">Meeting Minutes </w:t>
      </w:r>
    </w:p>
    <w:p w14:paraId="45E51F47" w14:textId="77777777" w:rsidR="00A9770C" w:rsidRDefault="00A244F5" w:rsidP="00BC3F08">
      <w:pPr>
        <w:spacing w:after="0"/>
        <w:jc w:val="center"/>
        <w:rPr>
          <w:color w:val="1DB2A8"/>
          <w:sz w:val="40"/>
          <w:szCs w:val="40"/>
        </w:rPr>
      </w:pPr>
      <w:r>
        <w:rPr>
          <w:color w:val="1DB2A8"/>
          <w:sz w:val="40"/>
          <w:szCs w:val="40"/>
        </w:rPr>
        <w:t>February 8</w:t>
      </w:r>
      <w:r w:rsidRPr="00A244F5">
        <w:rPr>
          <w:color w:val="1DB2A8"/>
          <w:sz w:val="40"/>
          <w:szCs w:val="40"/>
          <w:vertAlign w:val="superscript"/>
        </w:rPr>
        <w:t>th</w:t>
      </w:r>
      <w:r>
        <w:rPr>
          <w:color w:val="1DB2A8"/>
          <w:sz w:val="40"/>
          <w:szCs w:val="40"/>
        </w:rPr>
        <w:t>, 2022</w:t>
      </w:r>
      <w:r w:rsidR="00A9770C">
        <w:rPr>
          <w:color w:val="1DB2A8"/>
          <w:sz w:val="40"/>
          <w:szCs w:val="40"/>
        </w:rPr>
        <w:t xml:space="preserve"> </w:t>
      </w:r>
    </w:p>
    <w:p w14:paraId="16BD757A" w14:textId="5DFCCA2E" w:rsidR="00BC3F08" w:rsidRPr="00BC3F08" w:rsidRDefault="00A9770C" w:rsidP="00A9770C">
      <w:pPr>
        <w:spacing w:after="0"/>
        <w:jc w:val="center"/>
        <w:rPr>
          <w:color w:val="1DB2A8"/>
          <w:sz w:val="40"/>
          <w:szCs w:val="40"/>
        </w:rPr>
      </w:pPr>
      <w:r>
        <w:rPr>
          <w:color w:val="1DB2A8"/>
          <w:sz w:val="40"/>
          <w:szCs w:val="40"/>
        </w:rPr>
        <w:t>9:30am-10:15am EST</w:t>
      </w:r>
    </w:p>
    <w:p w14:paraId="00083F77" w14:textId="77777777" w:rsidR="000D6DA5" w:rsidRDefault="000D6DA5" w:rsidP="000D6DA5">
      <w:pPr>
        <w:spacing w:after="0"/>
        <w:rPr>
          <w:color w:val="11375B"/>
        </w:rPr>
      </w:pPr>
    </w:p>
    <w:p w14:paraId="77007E06" w14:textId="160851C1" w:rsidR="000D6DA5" w:rsidRPr="000D6DA5" w:rsidRDefault="000D6DA5" w:rsidP="000D6DA5">
      <w:pPr>
        <w:spacing w:after="0"/>
        <w:rPr>
          <w:color w:val="11375B"/>
        </w:rPr>
      </w:pPr>
      <w:r w:rsidRPr="000D6DA5">
        <w:rPr>
          <w:color w:val="11375B"/>
        </w:rPr>
        <w:t xml:space="preserve">Chair: </w:t>
      </w:r>
      <w:r w:rsidR="00A244F5">
        <w:rPr>
          <w:color w:val="11375B"/>
        </w:rPr>
        <w:t xml:space="preserve">Amy Ellis </w:t>
      </w:r>
    </w:p>
    <w:p w14:paraId="2C37E88D" w14:textId="68B88B38" w:rsidR="000D6DA5" w:rsidRDefault="000D6DA5" w:rsidP="000D6DA5">
      <w:pPr>
        <w:spacing w:after="0"/>
        <w:rPr>
          <w:color w:val="11375B"/>
        </w:rPr>
      </w:pPr>
      <w:r w:rsidRPr="000D6DA5">
        <w:rPr>
          <w:color w:val="11375B"/>
        </w:rPr>
        <w:t>Vice Chair:  Donna Driscoll</w:t>
      </w:r>
    </w:p>
    <w:p w14:paraId="0AC1DC0F" w14:textId="4A23D077" w:rsidR="00A9770C" w:rsidRDefault="00A9770C" w:rsidP="000D6DA5">
      <w:pPr>
        <w:spacing w:after="0"/>
        <w:rPr>
          <w:color w:val="11375B"/>
        </w:rPr>
      </w:pPr>
    </w:p>
    <w:p w14:paraId="5E536D5F" w14:textId="501A777A" w:rsidR="00A9770C" w:rsidRDefault="00A9770C" w:rsidP="000D6DA5">
      <w:pPr>
        <w:spacing w:after="0"/>
        <w:rPr>
          <w:color w:val="11375B"/>
        </w:rPr>
      </w:pPr>
      <w:r>
        <w:rPr>
          <w:color w:val="11375B"/>
        </w:rPr>
        <w:t xml:space="preserve">Participants: Abigail Rager, Abigail West, Amy Ellis, Amy Ferguson, Brigette Fairchild-Leazenby, Brooke Ebel, Cathy German, Charity Smith, Chelsea Beard, Cindy Lawrence, Clare Mann, Connie Young, Donna Driscoll, Deanna Wolf, Grant Britzke, Holly Johnson, Jaimie Burks, Janet Ballard, Jessica Blea, Jessica </w:t>
      </w:r>
      <w:proofErr w:type="spellStart"/>
      <w:r>
        <w:rPr>
          <w:color w:val="11375B"/>
        </w:rPr>
        <w:t>Tomasino</w:t>
      </w:r>
      <w:proofErr w:type="spellEnd"/>
      <w:r>
        <w:rPr>
          <w:color w:val="11375B"/>
        </w:rPr>
        <w:t xml:space="preserve">, Jodi Curtis, Julie Petrowsky, Leah Kurz, Lily Osborn, Lydia Otiato, Megan Drzewiecki, Nancy Moore, Noel Weibel, Paula Fox, Renee Springer, Stefanie Hanks, Stephanie Ihnen, and Tina Northern.  </w:t>
      </w:r>
    </w:p>
    <w:p w14:paraId="185ACE5B" w14:textId="77777777" w:rsidR="000D6DA5" w:rsidRPr="0009321A" w:rsidRDefault="000D6DA5" w:rsidP="000D6DA5">
      <w:pPr>
        <w:spacing w:after="0"/>
        <w:rPr>
          <w:color w:val="11375B"/>
        </w:rPr>
      </w:pPr>
    </w:p>
    <w:p w14:paraId="31D74EAD" w14:textId="292F3A36" w:rsidR="00200F43" w:rsidRDefault="00200F43" w:rsidP="009F3D60">
      <w:pPr>
        <w:pStyle w:val="ListParagraph"/>
        <w:numPr>
          <w:ilvl w:val="0"/>
          <w:numId w:val="1"/>
        </w:numPr>
        <w:spacing w:line="276" w:lineRule="auto"/>
        <w:rPr>
          <w:color w:val="11375B"/>
          <w:sz w:val="24"/>
          <w:szCs w:val="24"/>
        </w:rPr>
      </w:pPr>
      <w:r w:rsidRPr="004A7123">
        <w:rPr>
          <w:color w:val="11375B"/>
          <w:sz w:val="24"/>
          <w:szCs w:val="24"/>
        </w:rPr>
        <w:t>Call to Order &amp; Introductions</w:t>
      </w:r>
    </w:p>
    <w:p w14:paraId="2BF20F5A" w14:textId="536F9D1F" w:rsidR="00200F43" w:rsidRDefault="007D2F3D" w:rsidP="009F3D60">
      <w:pPr>
        <w:pStyle w:val="ListParagraph"/>
        <w:numPr>
          <w:ilvl w:val="0"/>
          <w:numId w:val="1"/>
        </w:numPr>
        <w:spacing w:line="276" w:lineRule="auto"/>
        <w:rPr>
          <w:color w:val="11375B"/>
          <w:sz w:val="24"/>
          <w:szCs w:val="24"/>
        </w:rPr>
      </w:pPr>
      <w:r>
        <w:rPr>
          <w:color w:val="11375B"/>
          <w:sz w:val="24"/>
          <w:szCs w:val="24"/>
        </w:rPr>
        <w:t>November</w:t>
      </w:r>
      <w:r w:rsidR="00804B1E">
        <w:rPr>
          <w:color w:val="11375B"/>
          <w:sz w:val="24"/>
          <w:szCs w:val="24"/>
        </w:rPr>
        <w:t xml:space="preserve"> 2021</w:t>
      </w:r>
      <w:r w:rsidR="00AB70FE">
        <w:rPr>
          <w:color w:val="11375B"/>
          <w:sz w:val="24"/>
          <w:szCs w:val="24"/>
        </w:rPr>
        <w:t xml:space="preserve"> </w:t>
      </w:r>
      <w:r w:rsidR="00200F43" w:rsidRPr="004A7123">
        <w:rPr>
          <w:color w:val="11375B"/>
          <w:sz w:val="24"/>
          <w:szCs w:val="24"/>
        </w:rPr>
        <w:t>Meeting Minutes*</w:t>
      </w:r>
    </w:p>
    <w:p w14:paraId="7BEB94FC" w14:textId="61E2C690" w:rsidR="00D44C6A" w:rsidRDefault="00D44C6A" w:rsidP="00D44C6A">
      <w:pPr>
        <w:pStyle w:val="ListParagraph"/>
        <w:numPr>
          <w:ilvl w:val="1"/>
          <w:numId w:val="1"/>
        </w:numPr>
        <w:spacing w:line="276" w:lineRule="auto"/>
        <w:rPr>
          <w:color w:val="11375B"/>
          <w:sz w:val="24"/>
          <w:szCs w:val="24"/>
        </w:rPr>
      </w:pPr>
      <w:r>
        <w:rPr>
          <w:color w:val="11375B"/>
          <w:sz w:val="24"/>
          <w:szCs w:val="24"/>
        </w:rPr>
        <w:t xml:space="preserve">November 2021 Meeting Minutes were reviewed and </w:t>
      </w:r>
      <w:r w:rsidR="003D4120">
        <w:rPr>
          <w:color w:val="11375B"/>
          <w:sz w:val="24"/>
          <w:szCs w:val="24"/>
        </w:rPr>
        <w:t xml:space="preserve">were </w:t>
      </w:r>
      <w:r>
        <w:rPr>
          <w:color w:val="11375B"/>
          <w:sz w:val="24"/>
          <w:szCs w:val="24"/>
        </w:rPr>
        <w:t>motioned to be approved b</w:t>
      </w:r>
      <w:r w:rsidR="003D4120">
        <w:rPr>
          <w:color w:val="11375B"/>
          <w:sz w:val="24"/>
          <w:szCs w:val="24"/>
        </w:rPr>
        <w:t>y</w:t>
      </w:r>
      <w:r>
        <w:rPr>
          <w:color w:val="11375B"/>
          <w:sz w:val="24"/>
          <w:szCs w:val="24"/>
        </w:rPr>
        <w:t xml:space="preserve"> Paula Fox and </w:t>
      </w:r>
      <w:r w:rsidR="003D4120">
        <w:rPr>
          <w:color w:val="11375B"/>
          <w:sz w:val="24"/>
          <w:szCs w:val="24"/>
        </w:rPr>
        <w:t>the motion was seconded</w:t>
      </w:r>
      <w:r>
        <w:rPr>
          <w:color w:val="11375B"/>
          <w:sz w:val="24"/>
          <w:szCs w:val="24"/>
        </w:rPr>
        <w:t xml:space="preserve"> by Donna Driscoll.  </w:t>
      </w:r>
    </w:p>
    <w:p w14:paraId="0043B4A2" w14:textId="77777777" w:rsidR="00200F43" w:rsidRPr="004A7123" w:rsidRDefault="00200F43" w:rsidP="009F3D60">
      <w:pPr>
        <w:pStyle w:val="ListParagraph"/>
        <w:numPr>
          <w:ilvl w:val="0"/>
          <w:numId w:val="1"/>
        </w:numPr>
        <w:spacing w:line="276" w:lineRule="auto"/>
        <w:rPr>
          <w:color w:val="11375B"/>
          <w:sz w:val="24"/>
          <w:szCs w:val="24"/>
        </w:rPr>
      </w:pPr>
      <w:r w:rsidRPr="004A7123">
        <w:rPr>
          <w:color w:val="11375B"/>
          <w:sz w:val="24"/>
          <w:szCs w:val="24"/>
        </w:rPr>
        <w:t>SPOE Report</w:t>
      </w:r>
    </w:p>
    <w:p w14:paraId="61DA9D80" w14:textId="0B7DE1D4" w:rsidR="007325A9" w:rsidRDefault="003D4120" w:rsidP="009F3D60">
      <w:pPr>
        <w:pStyle w:val="ListParagraph"/>
        <w:numPr>
          <w:ilvl w:val="1"/>
          <w:numId w:val="1"/>
        </w:numPr>
        <w:spacing w:line="276" w:lineRule="auto"/>
        <w:rPr>
          <w:color w:val="11375B"/>
          <w:sz w:val="24"/>
          <w:szCs w:val="24"/>
        </w:rPr>
      </w:pPr>
      <w:r>
        <w:rPr>
          <w:color w:val="11375B"/>
          <w:sz w:val="24"/>
          <w:szCs w:val="24"/>
        </w:rPr>
        <w:t>Since switching to EI Hub we have struggled with running reports</w:t>
      </w:r>
      <w:r w:rsidR="00D44C6A">
        <w:rPr>
          <w:color w:val="11375B"/>
          <w:sz w:val="24"/>
          <w:szCs w:val="24"/>
        </w:rPr>
        <w:t>,</w:t>
      </w:r>
      <w:r>
        <w:rPr>
          <w:color w:val="11375B"/>
          <w:sz w:val="24"/>
          <w:szCs w:val="24"/>
        </w:rPr>
        <w:t xml:space="preserve"> however </w:t>
      </w:r>
      <w:r w:rsidR="00D44C6A">
        <w:rPr>
          <w:color w:val="11375B"/>
          <w:sz w:val="24"/>
          <w:szCs w:val="24"/>
        </w:rPr>
        <w:t>our internal referral numbers</w:t>
      </w:r>
      <w:r w:rsidR="00CB1EA1">
        <w:rPr>
          <w:color w:val="11375B"/>
          <w:sz w:val="24"/>
          <w:szCs w:val="24"/>
        </w:rPr>
        <w:t xml:space="preserve"> excel </w:t>
      </w:r>
      <w:r w:rsidR="00474739">
        <w:rPr>
          <w:color w:val="11375B"/>
          <w:sz w:val="24"/>
          <w:szCs w:val="24"/>
        </w:rPr>
        <w:t>document</w:t>
      </w:r>
      <w:r w:rsidR="00227193">
        <w:rPr>
          <w:color w:val="11375B"/>
          <w:sz w:val="24"/>
          <w:szCs w:val="24"/>
        </w:rPr>
        <w:t>,</w:t>
      </w:r>
      <w:r w:rsidR="00474739">
        <w:rPr>
          <w:color w:val="11375B"/>
          <w:sz w:val="24"/>
          <w:szCs w:val="24"/>
        </w:rPr>
        <w:t xml:space="preserve"> which</w:t>
      </w:r>
      <w:r w:rsidR="00D44C6A">
        <w:rPr>
          <w:color w:val="11375B"/>
          <w:sz w:val="24"/>
          <w:szCs w:val="24"/>
        </w:rPr>
        <w:t xml:space="preserve"> goes back three years</w:t>
      </w:r>
      <w:r w:rsidR="00A71464">
        <w:rPr>
          <w:color w:val="11375B"/>
          <w:sz w:val="24"/>
          <w:szCs w:val="24"/>
        </w:rPr>
        <w:t>,</w:t>
      </w:r>
      <w:r w:rsidR="00227193">
        <w:rPr>
          <w:color w:val="11375B"/>
          <w:sz w:val="24"/>
          <w:szCs w:val="24"/>
        </w:rPr>
        <w:t xml:space="preserve"> was provided</w:t>
      </w:r>
      <w:r w:rsidR="00D44C6A">
        <w:rPr>
          <w:color w:val="11375B"/>
          <w:sz w:val="24"/>
          <w:szCs w:val="24"/>
        </w:rPr>
        <w:t xml:space="preserve">.  The clusters have </w:t>
      </w:r>
      <w:r w:rsidR="000205A4">
        <w:rPr>
          <w:color w:val="11375B"/>
          <w:sz w:val="24"/>
          <w:szCs w:val="24"/>
        </w:rPr>
        <w:t>bounced</w:t>
      </w:r>
      <w:r w:rsidR="00D44C6A">
        <w:rPr>
          <w:color w:val="11375B"/>
          <w:sz w:val="24"/>
          <w:szCs w:val="24"/>
        </w:rPr>
        <w:t xml:space="preserve"> back nicely in terms of referrals since </w:t>
      </w:r>
      <w:proofErr w:type="gramStart"/>
      <w:r w:rsidR="00D44C6A">
        <w:rPr>
          <w:color w:val="11375B"/>
          <w:sz w:val="24"/>
          <w:szCs w:val="24"/>
        </w:rPr>
        <w:t>COVID</w:t>
      </w:r>
      <w:proofErr w:type="gramEnd"/>
      <w:r>
        <w:rPr>
          <w:color w:val="11375B"/>
          <w:sz w:val="24"/>
          <w:szCs w:val="24"/>
        </w:rPr>
        <w:t xml:space="preserve"> and referral are steady.  </w:t>
      </w:r>
    </w:p>
    <w:p w14:paraId="7AFD13DE" w14:textId="042FA6C4" w:rsidR="002C5940" w:rsidRDefault="003D4120" w:rsidP="009F3D60">
      <w:pPr>
        <w:pStyle w:val="ListParagraph"/>
        <w:numPr>
          <w:ilvl w:val="1"/>
          <w:numId w:val="1"/>
        </w:numPr>
        <w:spacing w:line="276" w:lineRule="auto"/>
        <w:rPr>
          <w:color w:val="11375B"/>
          <w:sz w:val="24"/>
          <w:szCs w:val="24"/>
        </w:rPr>
      </w:pPr>
      <w:r>
        <w:rPr>
          <w:color w:val="11375B"/>
          <w:sz w:val="24"/>
          <w:szCs w:val="24"/>
        </w:rPr>
        <w:t xml:space="preserve">The </w:t>
      </w:r>
      <w:r w:rsidR="00AE6B3E">
        <w:rPr>
          <w:color w:val="11375B"/>
          <w:sz w:val="24"/>
          <w:szCs w:val="24"/>
        </w:rPr>
        <w:t>Fall Findings Letter’s</w:t>
      </w:r>
      <w:r>
        <w:rPr>
          <w:color w:val="11375B"/>
          <w:sz w:val="24"/>
          <w:szCs w:val="24"/>
        </w:rPr>
        <w:t xml:space="preserve"> for Cluster B and Cluster C were provided.  The LPCC Coordinator provided some examples of the indicators the letters reviewed and that both Clusters had done a nice job. </w:t>
      </w:r>
      <w:r w:rsidR="000205A4">
        <w:rPr>
          <w:color w:val="11375B"/>
          <w:sz w:val="24"/>
          <w:szCs w:val="24"/>
        </w:rPr>
        <w:t xml:space="preserve"> Janet </w:t>
      </w:r>
      <w:r w:rsidR="007F503F">
        <w:rPr>
          <w:color w:val="11375B"/>
          <w:sz w:val="24"/>
          <w:szCs w:val="24"/>
        </w:rPr>
        <w:t xml:space="preserve">Ballard </w:t>
      </w:r>
      <w:r w:rsidR="000205A4">
        <w:rPr>
          <w:color w:val="11375B"/>
          <w:sz w:val="24"/>
          <w:szCs w:val="24"/>
        </w:rPr>
        <w:t>explained in the fall they start</w:t>
      </w:r>
      <w:r>
        <w:rPr>
          <w:color w:val="11375B"/>
          <w:sz w:val="24"/>
          <w:szCs w:val="24"/>
        </w:rPr>
        <w:t>ed</w:t>
      </w:r>
      <w:r w:rsidR="000205A4">
        <w:rPr>
          <w:color w:val="11375B"/>
          <w:sz w:val="24"/>
          <w:szCs w:val="24"/>
        </w:rPr>
        <w:t xml:space="preserve"> their </w:t>
      </w:r>
      <w:r>
        <w:rPr>
          <w:color w:val="11375B"/>
          <w:sz w:val="24"/>
          <w:szCs w:val="24"/>
        </w:rPr>
        <w:t xml:space="preserve">virtual </w:t>
      </w:r>
      <w:r w:rsidR="000205A4">
        <w:rPr>
          <w:color w:val="11375B"/>
          <w:sz w:val="24"/>
          <w:szCs w:val="24"/>
        </w:rPr>
        <w:t>rounds to all the SPOEs to collect Quarter One Data</w:t>
      </w:r>
      <w:r>
        <w:rPr>
          <w:color w:val="11375B"/>
          <w:sz w:val="24"/>
          <w:szCs w:val="24"/>
        </w:rPr>
        <w:t xml:space="preserve"> and </w:t>
      </w:r>
      <w:r w:rsidR="000205A4">
        <w:rPr>
          <w:color w:val="11375B"/>
          <w:sz w:val="24"/>
          <w:szCs w:val="24"/>
        </w:rPr>
        <w:t xml:space="preserve">from that data the letters are created and distributed.  Each SPOE then has one year to correct any issues and all SPOES have </w:t>
      </w:r>
      <w:r>
        <w:rPr>
          <w:color w:val="11375B"/>
          <w:sz w:val="24"/>
          <w:szCs w:val="24"/>
        </w:rPr>
        <w:t xml:space="preserve">corrected the issues.  </w:t>
      </w:r>
    </w:p>
    <w:p w14:paraId="38E61B54" w14:textId="77777777" w:rsidR="006C5539" w:rsidRPr="004A7123" w:rsidRDefault="006C5539" w:rsidP="006C5539">
      <w:pPr>
        <w:pStyle w:val="ListParagraph"/>
        <w:numPr>
          <w:ilvl w:val="0"/>
          <w:numId w:val="1"/>
        </w:numPr>
        <w:spacing w:line="276" w:lineRule="auto"/>
        <w:rPr>
          <w:color w:val="11375B"/>
          <w:sz w:val="24"/>
          <w:szCs w:val="24"/>
        </w:rPr>
      </w:pPr>
      <w:r w:rsidRPr="004A7123">
        <w:rPr>
          <w:color w:val="11375B"/>
          <w:sz w:val="24"/>
          <w:szCs w:val="24"/>
        </w:rPr>
        <w:t>Coordinator Report</w:t>
      </w:r>
    </w:p>
    <w:p w14:paraId="629CE0C6" w14:textId="40D41BD0" w:rsidR="00145F70" w:rsidRPr="004B6E31" w:rsidRDefault="00A41489" w:rsidP="00340EBD">
      <w:pPr>
        <w:pStyle w:val="ListParagraph"/>
        <w:numPr>
          <w:ilvl w:val="1"/>
          <w:numId w:val="1"/>
        </w:numPr>
        <w:spacing w:line="276" w:lineRule="auto"/>
        <w:rPr>
          <w:color w:val="11375B"/>
          <w:sz w:val="24"/>
          <w:szCs w:val="24"/>
        </w:rPr>
      </w:pPr>
      <w:r>
        <w:rPr>
          <w:color w:val="11375B"/>
          <w:sz w:val="24"/>
          <w:szCs w:val="24"/>
        </w:rPr>
        <w:t>The LPCC Coordinator reported outreach has continued to go well.</w:t>
      </w:r>
      <w:r w:rsidR="00340EBD">
        <w:rPr>
          <w:color w:val="11375B"/>
          <w:sz w:val="24"/>
          <w:szCs w:val="24"/>
        </w:rPr>
        <w:t xml:space="preserve">  This past quarter the LPCC Coordinator has continue</w:t>
      </w:r>
      <w:r w:rsidR="00BE3BD3">
        <w:rPr>
          <w:color w:val="11375B"/>
          <w:sz w:val="24"/>
          <w:szCs w:val="24"/>
        </w:rPr>
        <w:t>d</w:t>
      </w:r>
      <w:r w:rsidR="00340EBD">
        <w:rPr>
          <w:color w:val="11375B"/>
          <w:sz w:val="24"/>
          <w:szCs w:val="24"/>
        </w:rPr>
        <w:t xml:space="preserve"> to update Facebook</w:t>
      </w:r>
      <w:r w:rsidR="00BE3BD3">
        <w:rPr>
          <w:color w:val="11375B"/>
          <w:sz w:val="24"/>
          <w:szCs w:val="24"/>
        </w:rPr>
        <w:t xml:space="preserve">, </w:t>
      </w:r>
      <w:r w:rsidR="00340EBD">
        <w:rPr>
          <w:color w:val="11375B"/>
          <w:sz w:val="24"/>
          <w:szCs w:val="24"/>
        </w:rPr>
        <w:t>post in mom’s groups</w:t>
      </w:r>
      <w:r w:rsidR="00F443FE">
        <w:rPr>
          <w:color w:val="11375B"/>
          <w:sz w:val="24"/>
          <w:szCs w:val="24"/>
        </w:rPr>
        <w:t xml:space="preserve"> and </w:t>
      </w:r>
      <w:r w:rsidR="00340EBD">
        <w:rPr>
          <w:color w:val="11375B"/>
          <w:sz w:val="24"/>
          <w:szCs w:val="24"/>
        </w:rPr>
        <w:t>coordinate with DCS and NICUs</w:t>
      </w:r>
      <w:r w:rsidR="00F443FE">
        <w:rPr>
          <w:color w:val="11375B"/>
          <w:sz w:val="24"/>
          <w:szCs w:val="24"/>
        </w:rPr>
        <w:t>.  The LPCC</w:t>
      </w:r>
      <w:r w:rsidR="00340EBD">
        <w:rPr>
          <w:color w:val="11375B"/>
          <w:sz w:val="24"/>
          <w:szCs w:val="24"/>
        </w:rPr>
        <w:t xml:space="preserve"> mail</w:t>
      </w:r>
      <w:r w:rsidR="00F443FE">
        <w:rPr>
          <w:color w:val="11375B"/>
          <w:sz w:val="24"/>
          <w:szCs w:val="24"/>
        </w:rPr>
        <w:t>ed</w:t>
      </w:r>
      <w:r w:rsidR="00340EBD">
        <w:rPr>
          <w:color w:val="11375B"/>
          <w:sz w:val="24"/>
          <w:szCs w:val="24"/>
        </w:rPr>
        <w:t xml:space="preserve"> out First Steps brochures/information to 25 Pregnancy and Early to Learn Programs</w:t>
      </w:r>
      <w:r w:rsidR="005376BE">
        <w:rPr>
          <w:color w:val="11375B"/>
          <w:sz w:val="24"/>
          <w:szCs w:val="24"/>
        </w:rPr>
        <w:t>.  The LPCC</w:t>
      </w:r>
      <w:r w:rsidR="00340EBD">
        <w:rPr>
          <w:color w:val="11375B"/>
          <w:sz w:val="24"/>
          <w:szCs w:val="24"/>
        </w:rPr>
        <w:t xml:space="preserve"> </w:t>
      </w:r>
      <w:r w:rsidR="00340EBD">
        <w:rPr>
          <w:color w:val="11375B"/>
          <w:sz w:val="24"/>
          <w:szCs w:val="24"/>
        </w:rPr>
        <w:lastRenderedPageBreak/>
        <w:t>mail</w:t>
      </w:r>
      <w:r w:rsidR="00F443FE">
        <w:rPr>
          <w:color w:val="11375B"/>
          <w:sz w:val="24"/>
          <w:szCs w:val="24"/>
        </w:rPr>
        <w:t>ed</w:t>
      </w:r>
      <w:r w:rsidR="00340EBD">
        <w:rPr>
          <w:color w:val="11375B"/>
          <w:sz w:val="24"/>
          <w:szCs w:val="24"/>
        </w:rPr>
        <w:t xml:space="preserve"> out the 0-12mo milestone flyer to NICU’s and 22 Birthing </w:t>
      </w:r>
      <w:r w:rsidR="001A3DCD">
        <w:rPr>
          <w:color w:val="11375B"/>
          <w:sz w:val="24"/>
          <w:szCs w:val="24"/>
        </w:rPr>
        <w:t>Centers and</w:t>
      </w:r>
      <w:r w:rsidR="00340EBD">
        <w:rPr>
          <w:color w:val="11375B"/>
          <w:sz w:val="24"/>
          <w:szCs w:val="24"/>
        </w:rPr>
        <w:t xml:space="preserve"> faxed First Steps information and </w:t>
      </w:r>
      <w:r w:rsidR="005376BE">
        <w:rPr>
          <w:color w:val="11375B"/>
          <w:sz w:val="24"/>
          <w:szCs w:val="24"/>
        </w:rPr>
        <w:t xml:space="preserve">the </w:t>
      </w:r>
      <w:r w:rsidR="00340EBD">
        <w:rPr>
          <w:color w:val="11375B"/>
          <w:sz w:val="24"/>
          <w:szCs w:val="24"/>
        </w:rPr>
        <w:t>referral for</w:t>
      </w:r>
      <w:r w:rsidR="00F443FE">
        <w:rPr>
          <w:color w:val="11375B"/>
          <w:sz w:val="24"/>
          <w:szCs w:val="24"/>
        </w:rPr>
        <w:t>m</w:t>
      </w:r>
      <w:r w:rsidR="00340EBD">
        <w:rPr>
          <w:color w:val="11375B"/>
          <w:sz w:val="24"/>
          <w:szCs w:val="24"/>
        </w:rPr>
        <w:t xml:space="preserve"> to 858 Physician’s and Nurse Practitioner’s at 329 locations.  The LPCC Coordinator had also been scheduled to present at two virtual Library events, however one was cancelled due to a lack of interest and the second presentation had one family attend.  We have seen this past year that outreach to trusted community members such as doctors, DCS, daycares, and social service agencies has a large impact on referrals then direct parent outreach.  This next quarter </w:t>
      </w:r>
      <w:r w:rsidR="004B6E31">
        <w:rPr>
          <w:color w:val="11375B"/>
          <w:sz w:val="24"/>
          <w:szCs w:val="24"/>
        </w:rPr>
        <w:t xml:space="preserve">the focus will shift </w:t>
      </w:r>
      <w:r w:rsidR="001A3DCD">
        <w:rPr>
          <w:color w:val="11375B"/>
          <w:sz w:val="24"/>
          <w:szCs w:val="24"/>
        </w:rPr>
        <w:t>focus</w:t>
      </w:r>
      <w:r w:rsidR="004B6E31">
        <w:rPr>
          <w:color w:val="11375B"/>
          <w:sz w:val="24"/>
          <w:szCs w:val="24"/>
        </w:rPr>
        <w:t xml:space="preserve"> to DCS.  </w:t>
      </w:r>
    </w:p>
    <w:p w14:paraId="271FDB7A" w14:textId="6BEC51A4" w:rsidR="002C5940" w:rsidRPr="002C5940" w:rsidRDefault="00816A80" w:rsidP="002C5940">
      <w:pPr>
        <w:pStyle w:val="ListParagraph"/>
        <w:numPr>
          <w:ilvl w:val="1"/>
          <w:numId w:val="1"/>
        </w:numPr>
        <w:spacing w:line="276" w:lineRule="auto"/>
        <w:rPr>
          <w:color w:val="11375B"/>
          <w:sz w:val="24"/>
          <w:szCs w:val="24"/>
        </w:rPr>
      </w:pPr>
      <w:r>
        <w:rPr>
          <w:color w:val="11375B"/>
          <w:sz w:val="24"/>
          <w:szCs w:val="24"/>
        </w:rPr>
        <w:t xml:space="preserve">Resiliency </w:t>
      </w:r>
      <w:r w:rsidR="002C5940">
        <w:rPr>
          <w:color w:val="11375B"/>
          <w:sz w:val="24"/>
          <w:szCs w:val="24"/>
        </w:rPr>
        <w:t>Feedback for Learn the Signs Act Early Program</w:t>
      </w:r>
      <w:r w:rsidR="003D4120">
        <w:rPr>
          <w:color w:val="11375B"/>
          <w:sz w:val="24"/>
          <w:szCs w:val="24"/>
        </w:rPr>
        <w:t xml:space="preserve">:  The LPCC Coordinator asked for any resources </w:t>
      </w:r>
      <w:r w:rsidR="001956E4">
        <w:rPr>
          <w:color w:val="11375B"/>
          <w:sz w:val="24"/>
          <w:szCs w:val="24"/>
        </w:rPr>
        <w:t xml:space="preserve">currently being </w:t>
      </w:r>
      <w:r w:rsidR="00007B43">
        <w:rPr>
          <w:color w:val="11375B"/>
          <w:sz w:val="24"/>
          <w:szCs w:val="24"/>
        </w:rPr>
        <w:t>used</w:t>
      </w:r>
      <w:r w:rsidR="001956E4">
        <w:rPr>
          <w:color w:val="11375B"/>
          <w:sz w:val="24"/>
          <w:szCs w:val="24"/>
        </w:rPr>
        <w:t xml:space="preserve"> to support resiliency in staff, </w:t>
      </w:r>
      <w:proofErr w:type="gramStart"/>
      <w:r w:rsidR="001956E4">
        <w:rPr>
          <w:color w:val="11375B"/>
          <w:sz w:val="24"/>
          <w:szCs w:val="24"/>
        </w:rPr>
        <w:t>families</w:t>
      </w:r>
      <w:proofErr w:type="gramEnd"/>
      <w:r w:rsidR="001956E4">
        <w:rPr>
          <w:color w:val="11375B"/>
          <w:sz w:val="24"/>
          <w:szCs w:val="24"/>
        </w:rPr>
        <w:t xml:space="preserve"> or children.  Abi West reported they have used and like </w:t>
      </w:r>
      <w:r w:rsidR="008B388C">
        <w:rPr>
          <w:color w:val="11375B"/>
          <w:sz w:val="24"/>
          <w:szCs w:val="24"/>
        </w:rPr>
        <w:t xml:space="preserve">the Wellness Mindfulness videos from Dr. Adam Saenz through the IEPRC Website (through DEO) as well as information from Dr. Laure Desautels.  The LPCC Coordinator will pass these resources onto Steve Viehweg with Learn the Signs Act Early.  </w:t>
      </w:r>
    </w:p>
    <w:p w14:paraId="725186F2" w14:textId="77777777" w:rsidR="00200F43" w:rsidRPr="004A7123" w:rsidRDefault="00AD4B2B" w:rsidP="009F3D60">
      <w:pPr>
        <w:pStyle w:val="ListParagraph"/>
        <w:numPr>
          <w:ilvl w:val="0"/>
          <w:numId w:val="1"/>
        </w:numPr>
        <w:spacing w:line="276" w:lineRule="auto"/>
        <w:rPr>
          <w:color w:val="11375B"/>
          <w:sz w:val="24"/>
          <w:szCs w:val="24"/>
        </w:rPr>
      </w:pPr>
      <w:r w:rsidRPr="004A7123">
        <w:rPr>
          <w:color w:val="11375B"/>
          <w:sz w:val="24"/>
          <w:szCs w:val="24"/>
        </w:rPr>
        <w:t>1</w:t>
      </w:r>
      <w:r w:rsidRPr="004A7123">
        <w:rPr>
          <w:color w:val="11375B"/>
          <w:sz w:val="24"/>
          <w:szCs w:val="24"/>
          <w:vertAlign w:val="superscript"/>
        </w:rPr>
        <w:t>st</w:t>
      </w:r>
      <w:r w:rsidRPr="004A7123">
        <w:rPr>
          <w:color w:val="11375B"/>
          <w:sz w:val="24"/>
          <w:szCs w:val="24"/>
        </w:rPr>
        <w:t xml:space="preserve"> Kids Agency Update</w:t>
      </w:r>
    </w:p>
    <w:p w14:paraId="3CB2D917" w14:textId="2AD13194" w:rsidR="00AD4B2B" w:rsidRPr="004A7123" w:rsidRDefault="00EF2839" w:rsidP="009F3D60">
      <w:pPr>
        <w:pStyle w:val="ListParagraph"/>
        <w:numPr>
          <w:ilvl w:val="1"/>
          <w:numId w:val="1"/>
        </w:numPr>
        <w:spacing w:line="276" w:lineRule="auto"/>
        <w:rPr>
          <w:color w:val="11375B"/>
          <w:sz w:val="24"/>
          <w:szCs w:val="24"/>
        </w:rPr>
      </w:pPr>
      <w:r>
        <w:rPr>
          <w:color w:val="11375B"/>
          <w:sz w:val="24"/>
          <w:szCs w:val="24"/>
        </w:rPr>
        <w:t xml:space="preserve">The fiscal report for both Cluster B and Cluster C were provided and reviewed.  </w:t>
      </w:r>
      <w:r w:rsidR="00A4755B">
        <w:rPr>
          <w:color w:val="11375B"/>
          <w:sz w:val="24"/>
          <w:szCs w:val="24"/>
        </w:rPr>
        <w:t xml:space="preserve">Our fiscal year ends in June </w:t>
      </w:r>
      <w:r w:rsidR="00264C07">
        <w:rPr>
          <w:color w:val="11375B"/>
          <w:sz w:val="24"/>
          <w:szCs w:val="24"/>
        </w:rPr>
        <w:t>2022,</w:t>
      </w:r>
      <w:r w:rsidR="008B388C">
        <w:rPr>
          <w:color w:val="11375B"/>
          <w:sz w:val="24"/>
          <w:szCs w:val="24"/>
        </w:rPr>
        <w:t xml:space="preserve"> and we expect to end on budget</w:t>
      </w:r>
      <w:r w:rsidR="00A4755B">
        <w:rPr>
          <w:color w:val="11375B"/>
          <w:sz w:val="24"/>
          <w:szCs w:val="24"/>
        </w:rPr>
        <w:t xml:space="preserve">.  We did see a spike in travel as Coordinators went back in the field, but then </w:t>
      </w:r>
      <w:r w:rsidR="00246BD2">
        <w:rPr>
          <w:color w:val="11375B"/>
          <w:sz w:val="24"/>
          <w:szCs w:val="24"/>
        </w:rPr>
        <w:t xml:space="preserve">a </w:t>
      </w:r>
      <w:r w:rsidR="00A4755B">
        <w:rPr>
          <w:color w:val="11375B"/>
          <w:sz w:val="24"/>
          <w:szCs w:val="24"/>
        </w:rPr>
        <w:t xml:space="preserve">drop as </w:t>
      </w:r>
      <w:r w:rsidR="00246BD2">
        <w:rPr>
          <w:color w:val="11375B"/>
          <w:sz w:val="24"/>
          <w:szCs w:val="24"/>
        </w:rPr>
        <w:t xml:space="preserve">Coordinators did </w:t>
      </w:r>
      <w:r w:rsidR="00A4755B">
        <w:rPr>
          <w:color w:val="11375B"/>
          <w:sz w:val="24"/>
          <w:szCs w:val="24"/>
        </w:rPr>
        <w:t xml:space="preserve">more virtual meetings.  </w:t>
      </w:r>
      <w:r>
        <w:rPr>
          <w:color w:val="11375B"/>
          <w:sz w:val="24"/>
          <w:szCs w:val="24"/>
        </w:rPr>
        <w:t>Salaries</w:t>
      </w:r>
      <w:r w:rsidR="00A4755B">
        <w:rPr>
          <w:color w:val="11375B"/>
          <w:sz w:val="24"/>
          <w:szCs w:val="24"/>
        </w:rPr>
        <w:t xml:space="preserve"> continue to be the</w:t>
      </w:r>
      <w:r>
        <w:rPr>
          <w:color w:val="11375B"/>
          <w:sz w:val="24"/>
          <w:szCs w:val="24"/>
        </w:rPr>
        <w:t xml:space="preserve"> highest expenditure</w:t>
      </w:r>
      <w:r w:rsidR="00246BD2">
        <w:rPr>
          <w:color w:val="11375B"/>
          <w:sz w:val="24"/>
          <w:szCs w:val="24"/>
        </w:rPr>
        <w:t xml:space="preserve">.  </w:t>
      </w:r>
    </w:p>
    <w:p w14:paraId="5FF4F0DF" w14:textId="6404F40A" w:rsidR="00A4755B" w:rsidRDefault="00246BD2" w:rsidP="00A4755B">
      <w:pPr>
        <w:pStyle w:val="ListParagraph"/>
        <w:numPr>
          <w:ilvl w:val="1"/>
          <w:numId w:val="1"/>
        </w:numPr>
        <w:spacing w:line="276" w:lineRule="auto"/>
        <w:rPr>
          <w:color w:val="11375B"/>
          <w:sz w:val="24"/>
          <w:szCs w:val="24"/>
        </w:rPr>
      </w:pPr>
      <w:r>
        <w:rPr>
          <w:color w:val="11375B"/>
          <w:sz w:val="24"/>
          <w:szCs w:val="24"/>
        </w:rPr>
        <w:t>T</w:t>
      </w:r>
      <w:r w:rsidR="00EF2839">
        <w:rPr>
          <w:color w:val="11375B"/>
          <w:sz w:val="24"/>
          <w:szCs w:val="24"/>
        </w:rPr>
        <w:t xml:space="preserve">he HR report for September through November 2021 was provided.  </w:t>
      </w:r>
      <w:r w:rsidR="00A4755B">
        <w:rPr>
          <w:color w:val="11375B"/>
          <w:sz w:val="24"/>
          <w:szCs w:val="24"/>
        </w:rPr>
        <w:t xml:space="preserve">Cluster C hasn’t had much </w:t>
      </w:r>
      <w:r>
        <w:rPr>
          <w:color w:val="11375B"/>
          <w:sz w:val="24"/>
          <w:szCs w:val="24"/>
        </w:rPr>
        <w:t>turnover</w:t>
      </w:r>
      <w:r w:rsidR="00A4755B">
        <w:rPr>
          <w:color w:val="11375B"/>
          <w:sz w:val="24"/>
          <w:szCs w:val="24"/>
        </w:rPr>
        <w:t xml:space="preserve"> expect we have extracted people form Cluster C to work in other Cluster</w:t>
      </w:r>
      <w:r>
        <w:rPr>
          <w:color w:val="11375B"/>
          <w:sz w:val="24"/>
          <w:szCs w:val="24"/>
        </w:rPr>
        <w:t>’s</w:t>
      </w:r>
      <w:r w:rsidR="00A4755B">
        <w:rPr>
          <w:color w:val="11375B"/>
          <w:sz w:val="24"/>
          <w:szCs w:val="24"/>
        </w:rPr>
        <w:t>.  There</w:t>
      </w:r>
      <w:r>
        <w:rPr>
          <w:color w:val="11375B"/>
          <w:sz w:val="24"/>
          <w:szCs w:val="24"/>
        </w:rPr>
        <w:t xml:space="preserve"> has been turnover throughout the 1</w:t>
      </w:r>
      <w:r w:rsidRPr="00246BD2">
        <w:rPr>
          <w:color w:val="11375B"/>
          <w:sz w:val="24"/>
          <w:szCs w:val="24"/>
          <w:vertAlign w:val="superscript"/>
        </w:rPr>
        <w:t>st</w:t>
      </w:r>
      <w:r>
        <w:rPr>
          <w:color w:val="11375B"/>
          <w:sz w:val="24"/>
          <w:szCs w:val="24"/>
        </w:rPr>
        <w:t xml:space="preserve"> Kids agency.  While the last funding increase allowed for salaries to be competitive at the time </w:t>
      </w:r>
      <w:r w:rsidR="008C66C3">
        <w:rPr>
          <w:color w:val="11375B"/>
          <w:sz w:val="24"/>
          <w:szCs w:val="24"/>
        </w:rPr>
        <w:t xml:space="preserve">it has been quickly outpaced.  </w:t>
      </w:r>
      <w:r>
        <w:rPr>
          <w:color w:val="11375B"/>
          <w:sz w:val="24"/>
          <w:szCs w:val="24"/>
        </w:rPr>
        <w:t>1</w:t>
      </w:r>
      <w:r w:rsidRPr="00246BD2">
        <w:rPr>
          <w:color w:val="11375B"/>
          <w:sz w:val="24"/>
          <w:szCs w:val="24"/>
          <w:vertAlign w:val="superscript"/>
        </w:rPr>
        <w:t>st</w:t>
      </w:r>
      <w:r>
        <w:rPr>
          <w:color w:val="11375B"/>
          <w:sz w:val="24"/>
          <w:szCs w:val="24"/>
        </w:rPr>
        <w:t xml:space="preserve"> Kids had an insurance increase of 27% and even with the agency increasing their contribution there were resignations due to it.  We will continue to see turn over as </w:t>
      </w:r>
      <w:r w:rsidR="008C66C3">
        <w:rPr>
          <w:color w:val="11375B"/>
          <w:sz w:val="24"/>
          <w:szCs w:val="24"/>
        </w:rPr>
        <w:t>for-profit</w:t>
      </w:r>
      <w:r>
        <w:rPr>
          <w:color w:val="11375B"/>
          <w:sz w:val="24"/>
          <w:szCs w:val="24"/>
        </w:rPr>
        <w:t xml:space="preserve"> agencies can offer higher wages</w:t>
      </w:r>
      <w:r w:rsidR="008C66C3">
        <w:rPr>
          <w:color w:val="11375B"/>
          <w:sz w:val="24"/>
          <w:szCs w:val="24"/>
        </w:rPr>
        <w:t xml:space="preserve"> and we are locked into our funding</w:t>
      </w:r>
      <w:r>
        <w:rPr>
          <w:color w:val="11375B"/>
          <w:sz w:val="24"/>
          <w:szCs w:val="24"/>
        </w:rPr>
        <w:t>.  1</w:t>
      </w:r>
      <w:r w:rsidRPr="00246BD2">
        <w:rPr>
          <w:color w:val="11375B"/>
          <w:sz w:val="24"/>
          <w:szCs w:val="24"/>
          <w:vertAlign w:val="superscript"/>
        </w:rPr>
        <w:t>st</w:t>
      </w:r>
      <w:r>
        <w:rPr>
          <w:color w:val="11375B"/>
          <w:sz w:val="24"/>
          <w:szCs w:val="24"/>
        </w:rPr>
        <w:t xml:space="preserve"> Kids is working in other ways </w:t>
      </w:r>
      <w:r w:rsidR="008C66C3">
        <w:rPr>
          <w:color w:val="11375B"/>
          <w:sz w:val="24"/>
          <w:szCs w:val="24"/>
        </w:rPr>
        <w:t xml:space="preserve">to increase support to retain employees.  </w:t>
      </w:r>
    </w:p>
    <w:p w14:paraId="540E0420" w14:textId="77777777" w:rsidR="00EF2839" w:rsidRDefault="00AD4B2B" w:rsidP="009F3D60">
      <w:pPr>
        <w:pStyle w:val="ListParagraph"/>
        <w:numPr>
          <w:ilvl w:val="0"/>
          <w:numId w:val="1"/>
        </w:numPr>
        <w:spacing w:line="276" w:lineRule="auto"/>
        <w:rPr>
          <w:color w:val="11375B"/>
          <w:sz w:val="24"/>
          <w:szCs w:val="24"/>
        </w:rPr>
      </w:pPr>
      <w:r w:rsidRPr="004A7123">
        <w:rPr>
          <w:color w:val="11375B"/>
          <w:sz w:val="24"/>
          <w:szCs w:val="24"/>
        </w:rPr>
        <w:t>Assessment Team</w:t>
      </w:r>
    </w:p>
    <w:p w14:paraId="759B84D1" w14:textId="1E724508" w:rsidR="00AD4B2B" w:rsidRPr="004A7123" w:rsidRDefault="008C66C3" w:rsidP="00EF2839">
      <w:pPr>
        <w:pStyle w:val="ListParagraph"/>
        <w:numPr>
          <w:ilvl w:val="1"/>
          <w:numId w:val="1"/>
        </w:numPr>
        <w:spacing w:line="276" w:lineRule="auto"/>
        <w:rPr>
          <w:color w:val="11375B"/>
          <w:sz w:val="24"/>
          <w:szCs w:val="24"/>
        </w:rPr>
      </w:pPr>
      <w:r>
        <w:rPr>
          <w:color w:val="11375B"/>
          <w:sz w:val="24"/>
          <w:szCs w:val="24"/>
        </w:rPr>
        <w:t xml:space="preserve">Our new scheduler, Hannah, has been with us a few months and is doing a very nice job.  </w:t>
      </w:r>
      <w:r w:rsidR="00E661C7">
        <w:rPr>
          <w:color w:val="11375B"/>
          <w:sz w:val="24"/>
          <w:szCs w:val="24"/>
        </w:rPr>
        <w:t>Cluster B is having a lot of</w:t>
      </w:r>
      <w:r>
        <w:rPr>
          <w:color w:val="11375B"/>
          <w:sz w:val="24"/>
          <w:szCs w:val="24"/>
        </w:rPr>
        <w:t xml:space="preserve"> evaluation</w:t>
      </w:r>
      <w:r w:rsidR="00E661C7">
        <w:rPr>
          <w:color w:val="11375B"/>
          <w:sz w:val="24"/>
          <w:szCs w:val="24"/>
        </w:rPr>
        <w:t xml:space="preserve"> cancellations, but since they are being completed </w:t>
      </w:r>
      <w:r>
        <w:rPr>
          <w:color w:val="11375B"/>
          <w:sz w:val="24"/>
          <w:szCs w:val="24"/>
        </w:rPr>
        <w:t>virtually,</w:t>
      </w:r>
      <w:r w:rsidR="00E661C7">
        <w:rPr>
          <w:color w:val="11375B"/>
          <w:sz w:val="24"/>
          <w:szCs w:val="24"/>
        </w:rPr>
        <w:t xml:space="preserve"> we have been able to fill them as we go.  Virtua</w:t>
      </w:r>
      <w:r>
        <w:rPr>
          <w:color w:val="11375B"/>
          <w:sz w:val="24"/>
          <w:szCs w:val="24"/>
        </w:rPr>
        <w:t>l assessments</w:t>
      </w:r>
      <w:r w:rsidR="00E661C7">
        <w:rPr>
          <w:color w:val="11375B"/>
          <w:sz w:val="24"/>
          <w:szCs w:val="24"/>
        </w:rPr>
        <w:t xml:space="preserve"> </w:t>
      </w:r>
      <w:r>
        <w:rPr>
          <w:color w:val="11375B"/>
          <w:sz w:val="24"/>
          <w:szCs w:val="24"/>
        </w:rPr>
        <w:t>have</w:t>
      </w:r>
      <w:r w:rsidR="00E661C7">
        <w:rPr>
          <w:color w:val="11375B"/>
          <w:sz w:val="24"/>
          <w:szCs w:val="24"/>
        </w:rPr>
        <w:t xml:space="preserve"> helped accommodate families getting in sooner.  </w:t>
      </w:r>
    </w:p>
    <w:p w14:paraId="7A42BFE7" w14:textId="3661744B"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 xml:space="preserve">New Business </w:t>
      </w:r>
    </w:p>
    <w:p w14:paraId="41A8B04F" w14:textId="3830BCD1" w:rsidR="00E13B42" w:rsidRDefault="008C66C3" w:rsidP="00E13B42">
      <w:pPr>
        <w:pStyle w:val="ListParagraph"/>
        <w:numPr>
          <w:ilvl w:val="1"/>
          <w:numId w:val="1"/>
        </w:numPr>
        <w:spacing w:line="276" w:lineRule="auto"/>
        <w:rPr>
          <w:color w:val="11375B"/>
          <w:sz w:val="24"/>
          <w:szCs w:val="24"/>
        </w:rPr>
      </w:pPr>
      <w:r>
        <w:rPr>
          <w:color w:val="11375B"/>
          <w:sz w:val="24"/>
          <w:szCs w:val="24"/>
        </w:rPr>
        <w:t xml:space="preserve">No community updates.  </w:t>
      </w:r>
    </w:p>
    <w:p w14:paraId="5508BF51" w14:textId="40C85D17"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t>Old Business</w:t>
      </w:r>
    </w:p>
    <w:p w14:paraId="61A819EA" w14:textId="70D6602A" w:rsidR="008C66C3" w:rsidRPr="004A7123" w:rsidRDefault="008C66C3" w:rsidP="008C66C3">
      <w:pPr>
        <w:pStyle w:val="ListParagraph"/>
        <w:numPr>
          <w:ilvl w:val="1"/>
          <w:numId w:val="1"/>
        </w:numPr>
        <w:spacing w:line="276" w:lineRule="auto"/>
        <w:rPr>
          <w:color w:val="11375B"/>
          <w:sz w:val="24"/>
          <w:szCs w:val="24"/>
        </w:rPr>
      </w:pPr>
      <w:r>
        <w:rPr>
          <w:color w:val="11375B"/>
          <w:sz w:val="24"/>
          <w:szCs w:val="24"/>
        </w:rPr>
        <w:t xml:space="preserve">No old business.  </w:t>
      </w:r>
    </w:p>
    <w:p w14:paraId="4BA05FAA" w14:textId="712CBEA6" w:rsidR="00AD4B2B" w:rsidRDefault="00AD4B2B" w:rsidP="009F3D60">
      <w:pPr>
        <w:pStyle w:val="ListParagraph"/>
        <w:numPr>
          <w:ilvl w:val="0"/>
          <w:numId w:val="1"/>
        </w:numPr>
        <w:spacing w:line="276" w:lineRule="auto"/>
        <w:rPr>
          <w:color w:val="11375B"/>
          <w:sz w:val="24"/>
          <w:szCs w:val="24"/>
        </w:rPr>
      </w:pPr>
      <w:r w:rsidRPr="004A7123">
        <w:rPr>
          <w:color w:val="11375B"/>
          <w:sz w:val="24"/>
          <w:szCs w:val="24"/>
        </w:rPr>
        <w:lastRenderedPageBreak/>
        <w:t>Announcements</w:t>
      </w:r>
    </w:p>
    <w:p w14:paraId="58E54AB4" w14:textId="0A977A85" w:rsidR="00573099" w:rsidRDefault="00E661C7" w:rsidP="00E661C7">
      <w:pPr>
        <w:pStyle w:val="ListParagraph"/>
        <w:numPr>
          <w:ilvl w:val="1"/>
          <w:numId w:val="1"/>
        </w:numPr>
        <w:spacing w:line="276" w:lineRule="auto"/>
        <w:rPr>
          <w:color w:val="11375B"/>
          <w:sz w:val="24"/>
          <w:szCs w:val="24"/>
        </w:rPr>
      </w:pPr>
      <w:r>
        <w:rPr>
          <w:color w:val="11375B"/>
          <w:sz w:val="24"/>
          <w:szCs w:val="24"/>
        </w:rPr>
        <w:t xml:space="preserve">Connie </w:t>
      </w:r>
      <w:r w:rsidR="008C66C3">
        <w:rPr>
          <w:color w:val="11375B"/>
          <w:sz w:val="24"/>
          <w:szCs w:val="24"/>
        </w:rPr>
        <w:t xml:space="preserve">young </w:t>
      </w:r>
      <w:r>
        <w:rPr>
          <w:color w:val="11375B"/>
          <w:sz w:val="24"/>
          <w:szCs w:val="24"/>
        </w:rPr>
        <w:t xml:space="preserve">announced they are going to continue with </w:t>
      </w:r>
      <w:r w:rsidR="008C66C3">
        <w:rPr>
          <w:color w:val="11375B"/>
          <w:sz w:val="24"/>
          <w:szCs w:val="24"/>
        </w:rPr>
        <w:t>Indian’s Early Intervention Conference</w:t>
      </w:r>
      <w:r>
        <w:rPr>
          <w:color w:val="11375B"/>
          <w:sz w:val="24"/>
          <w:szCs w:val="24"/>
        </w:rPr>
        <w:t xml:space="preserve"> being in person in Bloomington </w:t>
      </w:r>
      <w:r w:rsidR="008C66C3">
        <w:rPr>
          <w:color w:val="11375B"/>
          <w:sz w:val="24"/>
          <w:szCs w:val="24"/>
        </w:rPr>
        <w:t>on June 9</w:t>
      </w:r>
      <w:r w:rsidR="008C66C3" w:rsidRPr="008C66C3">
        <w:rPr>
          <w:color w:val="11375B"/>
          <w:sz w:val="24"/>
          <w:szCs w:val="24"/>
          <w:vertAlign w:val="superscript"/>
        </w:rPr>
        <w:t>th</w:t>
      </w:r>
      <w:r w:rsidR="008C66C3">
        <w:rPr>
          <w:color w:val="11375B"/>
          <w:sz w:val="24"/>
          <w:szCs w:val="24"/>
        </w:rPr>
        <w:t>-10</w:t>
      </w:r>
      <w:r w:rsidR="008C66C3" w:rsidRPr="008C66C3">
        <w:rPr>
          <w:color w:val="11375B"/>
          <w:sz w:val="24"/>
          <w:szCs w:val="24"/>
          <w:vertAlign w:val="superscript"/>
        </w:rPr>
        <w:t>th</w:t>
      </w:r>
      <w:r w:rsidR="00F63F25">
        <w:rPr>
          <w:color w:val="11375B"/>
          <w:sz w:val="24"/>
          <w:szCs w:val="24"/>
        </w:rPr>
        <w:t xml:space="preserve"> and registration is open.  Connie also announced that they have begun the Family Guided Routines Base</w:t>
      </w:r>
      <w:r w:rsidR="006911DA">
        <w:rPr>
          <w:color w:val="11375B"/>
          <w:sz w:val="24"/>
          <w:szCs w:val="24"/>
        </w:rPr>
        <w:t>d</w:t>
      </w:r>
      <w:r w:rsidR="00F63F25">
        <w:rPr>
          <w:color w:val="11375B"/>
          <w:sz w:val="24"/>
          <w:szCs w:val="24"/>
        </w:rPr>
        <w:t xml:space="preserve"> Intervention roll out.  Amy </w:t>
      </w:r>
      <w:r w:rsidR="006911DA">
        <w:rPr>
          <w:color w:val="11375B"/>
          <w:sz w:val="24"/>
          <w:szCs w:val="24"/>
        </w:rPr>
        <w:t xml:space="preserve">Ellis </w:t>
      </w:r>
      <w:r w:rsidR="00F63F25">
        <w:rPr>
          <w:color w:val="11375B"/>
          <w:sz w:val="24"/>
          <w:szCs w:val="24"/>
        </w:rPr>
        <w:t>reported Infancy Onward spoke at their staff meeting and their staff was very complementary of them.</w:t>
      </w:r>
    </w:p>
    <w:p w14:paraId="5C9AE169" w14:textId="51B62AC1" w:rsidR="00E661C7" w:rsidRDefault="00573099" w:rsidP="00E661C7">
      <w:pPr>
        <w:pStyle w:val="ListParagraph"/>
        <w:numPr>
          <w:ilvl w:val="1"/>
          <w:numId w:val="1"/>
        </w:numPr>
        <w:spacing w:line="276" w:lineRule="auto"/>
        <w:rPr>
          <w:color w:val="11375B"/>
          <w:sz w:val="24"/>
          <w:szCs w:val="24"/>
        </w:rPr>
      </w:pPr>
      <w:r>
        <w:rPr>
          <w:color w:val="11375B"/>
          <w:sz w:val="24"/>
          <w:szCs w:val="24"/>
        </w:rPr>
        <w:t>Grant Britzke reported the Build Learn Grow Scholarship has been extended through June 2022.  Grant</w:t>
      </w:r>
      <w:r w:rsidR="006911DA">
        <w:rPr>
          <w:color w:val="11375B"/>
          <w:sz w:val="24"/>
          <w:szCs w:val="24"/>
        </w:rPr>
        <w:t xml:space="preserve"> Britzke</w:t>
      </w:r>
      <w:r>
        <w:rPr>
          <w:color w:val="11375B"/>
          <w:sz w:val="24"/>
          <w:szCs w:val="24"/>
        </w:rPr>
        <w:t xml:space="preserve"> reported they are really focused on working with employers to learn about family friendly practices for their employees who have young children.  </w:t>
      </w:r>
      <w:r w:rsidR="00F63F25">
        <w:rPr>
          <w:color w:val="11375B"/>
          <w:sz w:val="24"/>
          <w:szCs w:val="24"/>
        </w:rPr>
        <w:t xml:space="preserve">  </w:t>
      </w:r>
    </w:p>
    <w:p w14:paraId="73AA9EF0" w14:textId="0AE3F0AC" w:rsidR="002D7BD0" w:rsidRDefault="00AD4B2B" w:rsidP="009F3D60">
      <w:pPr>
        <w:pStyle w:val="ListParagraph"/>
        <w:numPr>
          <w:ilvl w:val="0"/>
          <w:numId w:val="1"/>
        </w:numPr>
        <w:spacing w:line="276" w:lineRule="auto"/>
        <w:rPr>
          <w:color w:val="11375B"/>
          <w:sz w:val="24"/>
          <w:szCs w:val="24"/>
        </w:rPr>
      </w:pPr>
      <w:r w:rsidRPr="004A7123">
        <w:rPr>
          <w:color w:val="11375B"/>
          <w:sz w:val="24"/>
          <w:szCs w:val="24"/>
        </w:rPr>
        <w:t>Adjournment</w:t>
      </w:r>
    </w:p>
    <w:p w14:paraId="6594B6D9" w14:textId="0D1022F1" w:rsidR="005479C0" w:rsidRPr="00924061" w:rsidRDefault="005479C0" w:rsidP="005479C0">
      <w:pPr>
        <w:pStyle w:val="ListParagraph"/>
        <w:numPr>
          <w:ilvl w:val="1"/>
          <w:numId w:val="1"/>
        </w:numPr>
        <w:spacing w:line="276" w:lineRule="auto"/>
        <w:rPr>
          <w:color w:val="11375B"/>
          <w:sz w:val="24"/>
          <w:szCs w:val="24"/>
        </w:rPr>
      </w:pPr>
      <w:r>
        <w:rPr>
          <w:color w:val="11375B"/>
          <w:sz w:val="24"/>
          <w:szCs w:val="24"/>
        </w:rPr>
        <w:t>Grant Bri</w:t>
      </w:r>
      <w:r w:rsidR="00007B43">
        <w:rPr>
          <w:color w:val="11375B"/>
          <w:sz w:val="24"/>
          <w:szCs w:val="24"/>
        </w:rPr>
        <w:t>tzke motioned to adjourn the meeting and the motion was</w:t>
      </w:r>
      <w:r>
        <w:rPr>
          <w:color w:val="11375B"/>
          <w:sz w:val="24"/>
          <w:szCs w:val="24"/>
        </w:rPr>
        <w:t xml:space="preserve"> seconded </w:t>
      </w:r>
      <w:r w:rsidR="00007B43">
        <w:rPr>
          <w:color w:val="11375B"/>
          <w:sz w:val="24"/>
          <w:szCs w:val="24"/>
        </w:rPr>
        <w:t xml:space="preserve">by </w:t>
      </w:r>
      <w:r>
        <w:rPr>
          <w:color w:val="11375B"/>
          <w:sz w:val="24"/>
          <w:szCs w:val="24"/>
        </w:rPr>
        <w:t xml:space="preserve">Nancy Moore.  </w:t>
      </w:r>
    </w:p>
    <w:p w14:paraId="68DB4647" w14:textId="5F4C0FD7" w:rsidR="002D7BD0" w:rsidRPr="002D7BD0" w:rsidRDefault="002D7BD0" w:rsidP="009F3D60">
      <w:pPr>
        <w:spacing w:line="276" w:lineRule="auto"/>
        <w:rPr>
          <w:sz w:val="24"/>
          <w:szCs w:val="24"/>
        </w:rPr>
      </w:pPr>
      <w:r>
        <w:rPr>
          <w:sz w:val="24"/>
          <w:szCs w:val="24"/>
        </w:rPr>
        <w:t xml:space="preserve">*Indicates an attached document.  </w:t>
      </w:r>
    </w:p>
    <w:p w14:paraId="2F1804FD" w14:textId="73A0549F" w:rsidR="004A7123" w:rsidRDefault="004A7123" w:rsidP="002D7BD0">
      <w:pPr>
        <w:spacing w:after="0" w:line="276" w:lineRule="auto"/>
        <w:rPr>
          <w:color w:val="1DB2A8"/>
          <w:sz w:val="24"/>
          <w:szCs w:val="24"/>
        </w:rPr>
      </w:pPr>
      <w:bookmarkStart w:id="0" w:name="_Hlk78373757"/>
      <w:r>
        <w:rPr>
          <w:color w:val="1DB2A8"/>
          <w:sz w:val="24"/>
          <w:szCs w:val="24"/>
        </w:rPr>
        <w:t xml:space="preserve">Coming up next: </w:t>
      </w:r>
    </w:p>
    <w:bookmarkEnd w:id="0"/>
    <w:p w14:paraId="1B852777" w14:textId="77777777" w:rsidR="0004183A" w:rsidRPr="0004183A" w:rsidRDefault="0004183A" w:rsidP="0004183A">
      <w:pPr>
        <w:spacing w:after="0" w:line="276" w:lineRule="auto"/>
        <w:rPr>
          <w:color w:val="1DB2A8"/>
          <w:sz w:val="24"/>
          <w:szCs w:val="24"/>
        </w:rPr>
      </w:pPr>
      <w:r w:rsidRPr="0004183A">
        <w:rPr>
          <w:color w:val="1DB2A8"/>
          <w:sz w:val="24"/>
          <w:szCs w:val="24"/>
        </w:rPr>
        <w:t xml:space="preserve">Cluster C Transition Committee Meetings: Tuesday March 22nd, </w:t>
      </w:r>
      <w:proofErr w:type="gramStart"/>
      <w:r w:rsidRPr="0004183A">
        <w:rPr>
          <w:color w:val="1DB2A8"/>
          <w:sz w:val="24"/>
          <w:szCs w:val="24"/>
        </w:rPr>
        <w:t>2022</w:t>
      </w:r>
      <w:proofErr w:type="gramEnd"/>
      <w:r w:rsidRPr="0004183A">
        <w:rPr>
          <w:color w:val="1DB2A8"/>
          <w:sz w:val="24"/>
          <w:szCs w:val="24"/>
        </w:rPr>
        <w:t xml:space="preserve"> at 10:00 am EST</w:t>
      </w:r>
    </w:p>
    <w:p w14:paraId="3F665CEF" w14:textId="77777777" w:rsidR="00613DDF" w:rsidRDefault="0004183A" w:rsidP="00613DDF">
      <w:pPr>
        <w:spacing w:after="0" w:line="276" w:lineRule="auto"/>
        <w:rPr>
          <w:color w:val="1DB2A8"/>
          <w:sz w:val="24"/>
          <w:szCs w:val="24"/>
        </w:rPr>
      </w:pPr>
      <w:r w:rsidRPr="0004183A">
        <w:rPr>
          <w:color w:val="1DB2A8"/>
          <w:sz w:val="24"/>
          <w:szCs w:val="24"/>
        </w:rPr>
        <w:t xml:space="preserve">Cluster B Transition Committee Meetings: Tuesday March 29th, </w:t>
      </w:r>
      <w:proofErr w:type="gramStart"/>
      <w:r w:rsidRPr="0004183A">
        <w:rPr>
          <w:color w:val="1DB2A8"/>
          <w:sz w:val="24"/>
          <w:szCs w:val="24"/>
        </w:rPr>
        <w:t>2022</w:t>
      </w:r>
      <w:proofErr w:type="gramEnd"/>
      <w:r w:rsidRPr="0004183A">
        <w:rPr>
          <w:color w:val="1DB2A8"/>
          <w:sz w:val="24"/>
          <w:szCs w:val="24"/>
        </w:rPr>
        <w:t xml:space="preserve"> at 10:00 am EST</w:t>
      </w:r>
      <w:r w:rsidR="00613DDF" w:rsidRPr="00613DDF">
        <w:rPr>
          <w:color w:val="1DB2A8"/>
          <w:sz w:val="24"/>
          <w:szCs w:val="24"/>
        </w:rPr>
        <w:t xml:space="preserve"> </w:t>
      </w:r>
    </w:p>
    <w:p w14:paraId="53DB7BA5" w14:textId="55F1CAB9" w:rsidR="00613DDF" w:rsidRPr="0004183A" w:rsidRDefault="00613DDF" w:rsidP="00613DDF">
      <w:pPr>
        <w:spacing w:after="0" w:line="276" w:lineRule="auto"/>
        <w:rPr>
          <w:color w:val="1DB2A8"/>
          <w:sz w:val="24"/>
          <w:szCs w:val="24"/>
        </w:rPr>
      </w:pPr>
      <w:r w:rsidRPr="0004183A">
        <w:rPr>
          <w:color w:val="1DB2A8"/>
          <w:sz w:val="24"/>
          <w:szCs w:val="24"/>
        </w:rPr>
        <w:t xml:space="preserve">LPCC Oversight &amp; Child Find Meetings: Tuesday </w:t>
      </w:r>
      <w:r w:rsidR="000E06E6">
        <w:rPr>
          <w:color w:val="1DB2A8"/>
          <w:sz w:val="24"/>
          <w:szCs w:val="24"/>
        </w:rPr>
        <w:t>May 10</w:t>
      </w:r>
      <w:r w:rsidR="000E06E6" w:rsidRPr="000E06E6">
        <w:rPr>
          <w:color w:val="1DB2A8"/>
          <w:sz w:val="24"/>
          <w:szCs w:val="24"/>
          <w:vertAlign w:val="superscript"/>
        </w:rPr>
        <w:t>th</w:t>
      </w:r>
      <w:r w:rsidR="000E06E6">
        <w:rPr>
          <w:color w:val="1DB2A8"/>
          <w:sz w:val="24"/>
          <w:szCs w:val="24"/>
        </w:rPr>
        <w:t xml:space="preserve">, </w:t>
      </w:r>
      <w:proofErr w:type="gramStart"/>
      <w:r w:rsidR="000E06E6">
        <w:rPr>
          <w:color w:val="1DB2A8"/>
          <w:sz w:val="24"/>
          <w:szCs w:val="24"/>
        </w:rPr>
        <w:t>2022</w:t>
      </w:r>
      <w:proofErr w:type="gramEnd"/>
      <w:r w:rsidRPr="0004183A">
        <w:rPr>
          <w:color w:val="1DB2A8"/>
          <w:sz w:val="24"/>
          <w:szCs w:val="24"/>
        </w:rPr>
        <w:t xml:space="preserve"> at 9:30 am EST</w:t>
      </w:r>
    </w:p>
    <w:p w14:paraId="0342DE3C" w14:textId="26233E23" w:rsidR="005B54B5" w:rsidRPr="004A7123" w:rsidRDefault="005B54B5" w:rsidP="0004183A">
      <w:pPr>
        <w:spacing w:after="0" w:line="276" w:lineRule="auto"/>
        <w:rPr>
          <w:color w:val="1DB2A8"/>
          <w:sz w:val="24"/>
          <w:szCs w:val="24"/>
        </w:rPr>
      </w:pPr>
    </w:p>
    <w:sectPr w:rsidR="005B54B5" w:rsidRPr="004A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412"/>
    <w:multiLevelType w:val="hybridMultilevel"/>
    <w:tmpl w:val="B7245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17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43"/>
    <w:rsid w:val="00007B43"/>
    <w:rsid w:val="000205A4"/>
    <w:rsid w:val="00034A7B"/>
    <w:rsid w:val="0004183A"/>
    <w:rsid w:val="0009321A"/>
    <w:rsid w:val="000B5A21"/>
    <w:rsid w:val="000B76E3"/>
    <w:rsid w:val="000C65F8"/>
    <w:rsid w:val="000D129C"/>
    <w:rsid w:val="000D6DA5"/>
    <w:rsid w:val="000E06E6"/>
    <w:rsid w:val="000F2611"/>
    <w:rsid w:val="00122A08"/>
    <w:rsid w:val="00131C4E"/>
    <w:rsid w:val="00145F70"/>
    <w:rsid w:val="001515D4"/>
    <w:rsid w:val="00175046"/>
    <w:rsid w:val="00181097"/>
    <w:rsid w:val="001956E4"/>
    <w:rsid w:val="001A3DCD"/>
    <w:rsid w:val="001F4676"/>
    <w:rsid w:val="00200F43"/>
    <w:rsid w:val="00227193"/>
    <w:rsid w:val="00246BD2"/>
    <w:rsid w:val="0025585F"/>
    <w:rsid w:val="00264C07"/>
    <w:rsid w:val="00272A39"/>
    <w:rsid w:val="002A1E34"/>
    <w:rsid w:val="002B66CD"/>
    <w:rsid w:val="002C5940"/>
    <w:rsid w:val="002C618E"/>
    <w:rsid w:val="002D35D3"/>
    <w:rsid w:val="002D5EC1"/>
    <w:rsid w:val="002D7BD0"/>
    <w:rsid w:val="002E0559"/>
    <w:rsid w:val="002E627F"/>
    <w:rsid w:val="002F0B1A"/>
    <w:rsid w:val="003246BA"/>
    <w:rsid w:val="00340563"/>
    <w:rsid w:val="00340EBD"/>
    <w:rsid w:val="003A7A64"/>
    <w:rsid w:val="003B414E"/>
    <w:rsid w:val="003D4120"/>
    <w:rsid w:val="003F7575"/>
    <w:rsid w:val="00443C61"/>
    <w:rsid w:val="00474739"/>
    <w:rsid w:val="00493929"/>
    <w:rsid w:val="004A7123"/>
    <w:rsid w:val="004B6E31"/>
    <w:rsid w:val="004D1510"/>
    <w:rsid w:val="004F70CA"/>
    <w:rsid w:val="005376BE"/>
    <w:rsid w:val="00544D3B"/>
    <w:rsid w:val="005479C0"/>
    <w:rsid w:val="00557145"/>
    <w:rsid w:val="00573099"/>
    <w:rsid w:val="005855D1"/>
    <w:rsid w:val="005A5A48"/>
    <w:rsid w:val="005B54B5"/>
    <w:rsid w:val="00613DDF"/>
    <w:rsid w:val="0062489A"/>
    <w:rsid w:val="006565DF"/>
    <w:rsid w:val="00673BC8"/>
    <w:rsid w:val="006911DA"/>
    <w:rsid w:val="006C5539"/>
    <w:rsid w:val="007325A9"/>
    <w:rsid w:val="007757D8"/>
    <w:rsid w:val="00787657"/>
    <w:rsid w:val="007D2F3D"/>
    <w:rsid w:val="007D707C"/>
    <w:rsid w:val="007F338C"/>
    <w:rsid w:val="007F503F"/>
    <w:rsid w:val="00804B1E"/>
    <w:rsid w:val="00812E3D"/>
    <w:rsid w:val="00816A80"/>
    <w:rsid w:val="00891A1E"/>
    <w:rsid w:val="008B388C"/>
    <w:rsid w:val="008C66C3"/>
    <w:rsid w:val="00924061"/>
    <w:rsid w:val="009823AF"/>
    <w:rsid w:val="009B3EBD"/>
    <w:rsid w:val="009F3D60"/>
    <w:rsid w:val="00A02098"/>
    <w:rsid w:val="00A244F5"/>
    <w:rsid w:val="00A41489"/>
    <w:rsid w:val="00A45437"/>
    <w:rsid w:val="00A4755B"/>
    <w:rsid w:val="00A71464"/>
    <w:rsid w:val="00A75DD7"/>
    <w:rsid w:val="00A9770C"/>
    <w:rsid w:val="00AB70FE"/>
    <w:rsid w:val="00AD4B2B"/>
    <w:rsid w:val="00AE6B3E"/>
    <w:rsid w:val="00B0552E"/>
    <w:rsid w:val="00B134D8"/>
    <w:rsid w:val="00B154CD"/>
    <w:rsid w:val="00B3268A"/>
    <w:rsid w:val="00B37048"/>
    <w:rsid w:val="00B427C1"/>
    <w:rsid w:val="00BC3DD9"/>
    <w:rsid w:val="00BC3F08"/>
    <w:rsid w:val="00BE3BD3"/>
    <w:rsid w:val="00BE4DA1"/>
    <w:rsid w:val="00C07255"/>
    <w:rsid w:val="00C809BA"/>
    <w:rsid w:val="00C820CF"/>
    <w:rsid w:val="00CB1EA1"/>
    <w:rsid w:val="00D44C6A"/>
    <w:rsid w:val="00D8254A"/>
    <w:rsid w:val="00DD03C9"/>
    <w:rsid w:val="00DD7986"/>
    <w:rsid w:val="00E13B42"/>
    <w:rsid w:val="00E661C7"/>
    <w:rsid w:val="00EA6021"/>
    <w:rsid w:val="00EF2839"/>
    <w:rsid w:val="00F24D47"/>
    <w:rsid w:val="00F443FE"/>
    <w:rsid w:val="00F555C9"/>
    <w:rsid w:val="00F63F25"/>
    <w:rsid w:val="00F8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80CF"/>
  <w15:chartTrackingRefBased/>
  <w15:docId w15:val="{D4364BA9-6B82-467A-9D85-E176514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Rager</dc:creator>
  <cp:keywords/>
  <dc:description/>
  <cp:lastModifiedBy>Abigail Rager</cp:lastModifiedBy>
  <cp:revision>20</cp:revision>
  <cp:lastPrinted>2021-05-03T16:16:00Z</cp:lastPrinted>
  <dcterms:created xsi:type="dcterms:W3CDTF">2022-02-02T20:32:00Z</dcterms:created>
  <dcterms:modified xsi:type="dcterms:W3CDTF">2022-05-02T19:12:00Z</dcterms:modified>
</cp:coreProperties>
</file>